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74" w:rsidRPr="00E40B74" w:rsidRDefault="00E40B74" w:rsidP="008A44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 w:rsidRPr="00E40B7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Приложение к письму №971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 xml:space="preserve"> от 25.12.2020</w:t>
      </w:r>
    </w:p>
    <w:p w:rsidR="008A44C7" w:rsidRPr="00E40B74" w:rsidRDefault="008A44C7" w:rsidP="008A44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0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Всероссийская база образовательного потенциала субъектов РФ</w:t>
      </w:r>
    </w:p>
    <w:p w:rsidR="008A44C7" w:rsidRPr="00E40B74" w:rsidRDefault="008A44C7" w:rsidP="00E4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4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  </w:t>
      </w:r>
      <w:r w:rsidRPr="00E40B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"Образование",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 (учрежден 12.04.2007 года </w:t>
      </w:r>
      <w:proofErr w:type="spellStart"/>
      <w:r w:rsidRPr="00E40B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E40B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России, Минэкономразвития России, </w:t>
      </w:r>
      <w:proofErr w:type="spellStart"/>
      <w:r w:rsidRPr="00E40B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Минпромторгом</w:t>
      </w:r>
      <w:proofErr w:type="spellEnd"/>
      <w:r w:rsidRPr="00E40B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и Росстатом, свидетельство о регистрации ПИ № ФС77-27975)  на портале </w:t>
      </w:r>
      <w:hyperlink r:id="rId4" w:history="1">
        <w:r w:rsidRPr="00E40B74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https://regioninformburo.ru/</w:t>
        </w:r>
      </w:hyperlink>
      <w:r w:rsidRPr="00E40B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формируют "Всероссийскую базу образовательного потенциала субъектов РФ - 2021" </w:t>
      </w:r>
      <w:hyperlink r:id="rId5" w:history="1">
        <w:r w:rsidRPr="00E40B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https://regioninformburo.ru/vserossijskaya-baza-obrazovatelnogo-potencziala-subektov-rf-2021/</w:t>
        </w:r>
      </w:hyperlink>
      <w:r w:rsidRPr="00E40B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4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365" w:rsidRPr="00E40B74" w:rsidRDefault="00A94365" w:rsidP="00A943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B74">
        <w:rPr>
          <w:rFonts w:ascii="Times New Roman" w:hAnsi="Times New Roman" w:cs="Times New Roman"/>
          <w:sz w:val="28"/>
          <w:szCs w:val="28"/>
        </w:rPr>
        <w:t xml:space="preserve">      Целями данного бесплатного ресурса являются: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</w:t>
      </w:r>
      <w:r w:rsidRPr="00E40B74">
        <w:rPr>
          <w:rFonts w:ascii="Times New Roman" w:hAnsi="Times New Roman" w:cs="Times New Roman"/>
          <w:sz w:val="28"/>
          <w:szCs w:val="28"/>
        </w:rPr>
        <w:softHyphen/>
        <w:t>вания, профессионального обучения, дополнительного образования детей и взрослых, воспитания, опеки и попечительства в отношении несовершеннолет</w:t>
      </w:r>
      <w:r w:rsidRPr="00E40B74">
        <w:rPr>
          <w:rFonts w:ascii="Times New Roman" w:hAnsi="Times New Roman" w:cs="Times New Roman"/>
          <w:sz w:val="28"/>
          <w:szCs w:val="28"/>
        </w:rPr>
        <w:softHyphen/>
        <w:t>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</w:t>
      </w:r>
      <w:r w:rsidRPr="00E40B74">
        <w:rPr>
          <w:rFonts w:ascii="Times New Roman" w:hAnsi="Times New Roman" w:cs="Times New Roman"/>
          <w:sz w:val="28"/>
          <w:szCs w:val="28"/>
        </w:rPr>
        <w:softHyphen/>
        <w:t>ного образования и соответствующего дополнительного профессионального образования, профессионального обучения и дополнительного образования детей.</w:t>
      </w:r>
      <w:bookmarkStart w:id="0" w:name="_GoBack"/>
      <w:bookmarkEnd w:id="0"/>
    </w:p>
    <w:p w:rsidR="008E37C8" w:rsidRPr="00E40B74" w:rsidRDefault="008E37C8" w:rsidP="00A94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74">
        <w:rPr>
          <w:rFonts w:ascii="Times New Roman" w:hAnsi="Times New Roman" w:cs="Times New Roman"/>
          <w:sz w:val="28"/>
          <w:szCs w:val="28"/>
        </w:rPr>
        <w:t xml:space="preserve">            Участниками формирования ресурса «Всероссийская база образователь</w:t>
      </w:r>
      <w:r w:rsidRPr="00E40B74">
        <w:rPr>
          <w:rFonts w:ascii="Times New Roman" w:hAnsi="Times New Roman" w:cs="Times New Roman"/>
          <w:sz w:val="28"/>
          <w:szCs w:val="28"/>
        </w:rPr>
        <w:softHyphen/>
        <w:t xml:space="preserve">ного потенциала субъектов РФ - 2021» являются федеральные,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образований. Актуальные новости системы образования субъектов РФ размещаются по ссылке: </w:t>
      </w:r>
      <w:hyperlink r:id="rId6" w:history="1">
        <w:r w:rsidRPr="00E40B74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https://regioninformburo.ru/category/obrazovanie/</w:t>
        </w:r>
      </w:hyperlink>
      <w:r w:rsidRPr="00E40B74">
        <w:rPr>
          <w:rFonts w:ascii="Times New Roman" w:hAnsi="Times New Roman" w:cs="Times New Roman"/>
          <w:sz w:val="28"/>
          <w:szCs w:val="28"/>
        </w:rPr>
        <w:t>.</w:t>
      </w:r>
    </w:p>
    <w:p w:rsidR="00204DBC" w:rsidRPr="00E40B74" w:rsidRDefault="00B56CCF" w:rsidP="00E40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A44C7" w:rsidRPr="00E40B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Всероссийская база образовательного потенциала Субъектов РФ</w:t>
        </w:r>
      </w:hyperlink>
    </w:p>
    <w:sectPr w:rsidR="00204DBC" w:rsidRPr="00E40B74" w:rsidSect="00B5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4C7"/>
    <w:rsid w:val="00204DBC"/>
    <w:rsid w:val="008A44C7"/>
    <w:rsid w:val="008E37C8"/>
    <w:rsid w:val="00A94365"/>
    <w:rsid w:val="00B56CCF"/>
    <w:rsid w:val="00E40B74"/>
    <w:rsid w:val="00ED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23.admhmansy.ru/group/&#1042;&#1089;&#1077;&#1088;&#1086;&#1089;&#1089;&#1080;&#1081;&#1089;&#1082;&#1072;&#1103;%20&#1073;&#1072;&#1079;&#1072;%20&#1086;&#1073;&#1088;&#1072;&#1079;&#1086;&#1074;&#1072;&#1090;&#1077;&#1083;&#1100;&#1085;&#1086;&#1075;&#1086;%20&#1087;&#1086;&#1090;&#1077;&#1085;&#1094;&#1080;&#1072;&#1083;&#1072;%20&#1089;&#1091;&#1073;&#1098;&#1077;&#1082;&#1090;&#1086;&#1074;%20&#1056;&#1060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category/obrazovanie/" TargetMode="External"/><Relationship Id="rId5" Type="http://schemas.openxmlformats.org/officeDocument/2006/relationships/hyperlink" Target="https://regioninformburo.ru/vserossijskaya-baza-obrazovatelnogo-potencziala-subektov-rf-2021/" TargetMode="Externa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Старший методист</cp:lastModifiedBy>
  <cp:revision>2</cp:revision>
  <dcterms:created xsi:type="dcterms:W3CDTF">2020-12-25T08:19:00Z</dcterms:created>
  <dcterms:modified xsi:type="dcterms:W3CDTF">2020-12-25T08:19:00Z</dcterms:modified>
</cp:coreProperties>
</file>